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1C122" w14:textId="77777777" w:rsidR="00A44C43" w:rsidRDefault="00A44C43" w:rsidP="0004590F">
      <w:pPr>
        <w:spacing w:after="0" w:line="240" w:lineRule="auto"/>
        <w:ind w:left="720" w:hanging="630"/>
        <w:rPr>
          <w:rFonts w:ascii="Tahoma" w:hAnsi="Tahoma" w:cs="Tahoma"/>
          <w:b/>
          <w:sz w:val="22"/>
        </w:rPr>
      </w:pPr>
      <w:r>
        <w:rPr>
          <w:rFonts w:ascii="Garamond" w:hAnsi="Garamond"/>
          <w:b/>
          <w:noProof/>
          <w:sz w:val="36"/>
          <w:szCs w:val="36"/>
        </w:rPr>
        <w:drawing>
          <wp:inline distT="0" distB="0" distL="0" distR="0" wp14:anchorId="4FD1C15A" wp14:editId="16B38ECD">
            <wp:extent cx="1095154" cy="85449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WORK Force Logo Final_400x40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6445" cy="855498"/>
                    </a:xfrm>
                    <a:prstGeom prst="rect">
                      <a:avLst/>
                    </a:prstGeom>
                  </pic:spPr>
                </pic:pic>
              </a:graphicData>
            </a:graphic>
          </wp:inline>
        </w:drawing>
      </w:r>
      <w:r>
        <w:rPr>
          <w:rFonts w:ascii="Tahoma" w:hAnsi="Tahoma" w:cs="Tahoma"/>
          <w:b/>
          <w:sz w:val="22"/>
        </w:rPr>
        <w:t xml:space="preserve">  </w:t>
      </w:r>
    </w:p>
    <w:p w14:paraId="4FD1C123" w14:textId="77777777" w:rsidR="00176FE1" w:rsidRDefault="00A44C43" w:rsidP="0004590F">
      <w:pPr>
        <w:pStyle w:val="NoSpacing"/>
        <w:jc w:val="right"/>
        <w:rPr>
          <w:rFonts w:ascii="Tahoma" w:hAnsi="Tahoma" w:cs="Tahoma"/>
          <w:b/>
        </w:rPr>
      </w:pPr>
      <w:r w:rsidRPr="00A44C43">
        <w:rPr>
          <w:rFonts w:ascii="Tahoma" w:hAnsi="Tahoma" w:cs="Tahoma"/>
          <w:b/>
        </w:rPr>
        <w:t>PTDA Bearings &amp; Power Transmission, Inc.</w:t>
      </w:r>
    </w:p>
    <w:p w14:paraId="4FD1C124" w14:textId="77777777" w:rsidR="00A44C43" w:rsidRDefault="00A44C43" w:rsidP="0004590F">
      <w:pPr>
        <w:pStyle w:val="NoSpacing"/>
        <w:jc w:val="right"/>
        <w:rPr>
          <w:rFonts w:ascii="Tahoma" w:hAnsi="Tahoma" w:cs="Tahoma"/>
          <w:b/>
        </w:rPr>
      </w:pPr>
      <w:r>
        <w:rPr>
          <w:rFonts w:ascii="Tahoma" w:hAnsi="Tahoma" w:cs="Tahoma"/>
          <w:b/>
        </w:rPr>
        <w:t>One Sprocket Lane</w:t>
      </w:r>
    </w:p>
    <w:p w14:paraId="4FD1C125" w14:textId="77777777" w:rsidR="00A44C43" w:rsidRPr="00A44C43" w:rsidRDefault="00A44C43" w:rsidP="0004590F">
      <w:pPr>
        <w:pStyle w:val="NoSpacing"/>
        <w:jc w:val="right"/>
        <w:rPr>
          <w:rFonts w:ascii="Tahoma" w:hAnsi="Tahoma" w:cs="Tahoma"/>
          <w:b/>
        </w:rPr>
      </w:pPr>
      <w:r>
        <w:rPr>
          <w:rFonts w:ascii="Tahoma" w:hAnsi="Tahoma" w:cs="Tahoma"/>
          <w:b/>
        </w:rPr>
        <w:t>Reducer Springs, Michigan 48000</w:t>
      </w:r>
    </w:p>
    <w:p w14:paraId="4FD1C126" w14:textId="77777777" w:rsidR="00A44C43" w:rsidRPr="00A44C43" w:rsidRDefault="00A44C43" w:rsidP="0004590F">
      <w:pPr>
        <w:pStyle w:val="NoSpacing"/>
        <w:jc w:val="right"/>
        <w:rPr>
          <w:rFonts w:ascii="Tahoma" w:hAnsi="Tahoma" w:cs="Tahoma"/>
          <w:b/>
        </w:rPr>
      </w:pPr>
    </w:p>
    <w:p w14:paraId="4FD1C127" w14:textId="77777777" w:rsidR="00341E84" w:rsidRPr="00A44C43" w:rsidRDefault="00341E84" w:rsidP="0004590F">
      <w:pPr>
        <w:pStyle w:val="NoSpacing"/>
        <w:jc w:val="right"/>
        <w:rPr>
          <w:rFonts w:ascii="Tahoma" w:hAnsi="Tahoma" w:cs="Tahoma"/>
          <w:b/>
        </w:rPr>
      </w:pPr>
    </w:p>
    <w:p w14:paraId="4FD1C128" w14:textId="77777777" w:rsidR="00C77497" w:rsidRDefault="00C77497" w:rsidP="0004590F">
      <w:pPr>
        <w:spacing w:after="0" w:line="240" w:lineRule="auto"/>
        <w:rPr>
          <w:rFonts w:ascii="Tahoma" w:hAnsi="Tahoma" w:cs="Tahoma"/>
          <w:b/>
          <w:sz w:val="22"/>
        </w:rPr>
      </w:pPr>
      <w:r w:rsidRPr="00545725">
        <w:rPr>
          <w:rFonts w:ascii="Tahoma" w:hAnsi="Tahoma" w:cs="Tahoma"/>
          <w:b/>
          <w:sz w:val="22"/>
        </w:rPr>
        <w:t xml:space="preserve">PT/MC Job Description </w:t>
      </w:r>
    </w:p>
    <w:p w14:paraId="4FD1C129" w14:textId="77777777" w:rsidR="0004590F" w:rsidRPr="00545725" w:rsidRDefault="0004590F" w:rsidP="0004590F">
      <w:pPr>
        <w:spacing w:after="0" w:line="240" w:lineRule="auto"/>
        <w:rPr>
          <w:rFonts w:ascii="Tahoma" w:hAnsi="Tahoma" w:cs="Tahoma"/>
          <w:b/>
        </w:rPr>
      </w:pPr>
    </w:p>
    <w:p w14:paraId="4FD1C12A" w14:textId="77777777" w:rsidR="00C10943" w:rsidRDefault="00CA15B2" w:rsidP="0004590F">
      <w:pPr>
        <w:spacing w:after="0" w:line="240" w:lineRule="auto"/>
        <w:rPr>
          <w:rFonts w:ascii="Tahoma" w:hAnsi="Tahoma" w:cs="Tahoma"/>
          <w:b/>
          <w:sz w:val="22"/>
        </w:rPr>
      </w:pPr>
      <w:r>
        <w:rPr>
          <w:rFonts w:ascii="Tahoma" w:hAnsi="Tahoma" w:cs="Tahoma"/>
          <w:b/>
          <w:sz w:val="22"/>
        </w:rPr>
        <w:t>Product Manager</w:t>
      </w:r>
      <w:r w:rsidR="00D86F50">
        <w:rPr>
          <w:rFonts w:ascii="Tahoma" w:hAnsi="Tahoma" w:cs="Tahoma"/>
          <w:b/>
          <w:sz w:val="22"/>
        </w:rPr>
        <w:t xml:space="preserve"> - Exempt</w:t>
      </w:r>
    </w:p>
    <w:p w14:paraId="4FD1C12B" w14:textId="77777777" w:rsidR="0004590F" w:rsidRDefault="0004590F" w:rsidP="0004590F">
      <w:pPr>
        <w:spacing w:after="0" w:line="240" w:lineRule="auto"/>
        <w:rPr>
          <w:rFonts w:ascii="Tahoma" w:hAnsi="Tahoma" w:cs="Tahoma"/>
          <w:sz w:val="22"/>
          <w:bdr w:val="single" w:sz="4" w:space="0" w:color="auto"/>
        </w:rPr>
      </w:pPr>
    </w:p>
    <w:p w14:paraId="4FD1C12C" w14:textId="77777777" w:rsidR="00B533A9" w:rsidRPr="00D86F50" w:rsidRDefault="00B533A9" w:rsidP="0004590F">
      <w:pPr>
        <w:spacing w:after="0" w:line="240" w:lineRule="auto"/>
        <w:rPr>
          <w:rFonts w:ascii="Tahoma" w:hAnsi="Tahoma" w:cs="Tahoma"/>
          <w:b/>
          <w:sz w:val="22"/>
        </w:rPr>
      </w:pPr>
      <w:r w:rsidRPr="00CC6283">
        <w:rPr>
          <w:rFonts w:ascii="Tahoma" w:hAnsi="Tahoma" w:cs="Tahoma"/>
          <w:b/>
          <w:sz w:val="22"/>
        </w:rPr>
        <w:t>Reports to:</w:t>
      </w:r>
      <w:r>
        <w:rPr>
          <w:rFonts w:ascii="Tahoma" w:hAnsi="Tahoma" w:cs="Tahoma"/>
          <w:sz w:val="22"/>
        </w:rPr>
        <w:t xml:space="preserve"> </w:t>
      </w:r>
      <w:r w:rsidR="00A41CE1" w:rsidRPr="00D86F50">
        <w:rPr>
          <w:rFonts w:ascii="Tahoma" w:hAnsi="Tahoma" w:cs="Tahoma"/>
          <w:b/>
          <w:sz w:val="22"/>
        </w:rPr>
        <w:t>Marketing Manager</w:t>
      </w:r>
      <w:r w:rsidR="00CA15B2" w:rsidRPr="00D86F50">
        <w:rPr>
          <w:rFonts w:ascii="Tahoma" w:hAnsi="Tahoma" w:cs="Tahoma"/>
          <w:b/>
          <w:sz w:val="22"/>
        </w:rPr>
        <w:t xml:space="preserve"> or Engineering Manager</w:t>
      </w:r>
    </w:p>
    <w:p w14:paraId="4FD1C12D" w14:textId="77777777" w:rsidR="0004590F" w:rsidRDefault="0004590F" w:rsidP="0004590F">
      <w:pPr>
        <w:spacing w:after="0" w:line="240" w:lineRule="auto"/>
        <w:rPr>
          <w:rFonts w:ascii="Tahoma" w:hAnsi="Tahoma" w:cs="Tahoma"/>
          <w:sz w:val="22"/>
        </w:rPr>
      </w:pPr>
    </w:p>
    <w:p w14:paraId="4FD1C12E" w14:textId="77777777" w:rsidR="0026122F" w:rsidRDefault="00B533A9" w:rsidP="0004590F">
      <w:pPr>
        <w:spacing w:after="0" w:line="240" w:lineRule="auto"/>
        <w:rPr>
          <w:rFonts w:ascii="Tahoma" w:hAnsi="Tahoma" w:cs="Tahoma"/>
          <w:sz w:val="22"/>
        </w:rPr>
      </w:pPr>
      <w:r w:rsidRPr="00CC6283">
        <w:rPr>
          <w:rFonts w:ascii="Tahoma" w:hAnsi="Tahoma" w:cs="Tahoma"/>
          <w:b/>
          <w:sz w:val="22"/>
        </w:rPr>
        <w:t>Job Summary:</w:t>
      </w:r>
      <w:r>
        <w:rPr>
          <w:rFonts w:ascii="Tahoma" w:hAnsi="Tahoma" w:cs="Tahoma"/>
          <w:sz w:val="22"/>
        </w:rPr>
        <w:t xml:space="preserve">  </w:t>
      </w:r>
    </w:p>
    <w:p w14:paraId="4FD1C12F" w14:textId="77777777" w:rsidR="00A41CE1" w:rsidRDefault="00A41CE1" w:rsidP="00A41CE1">
      <w:pPr>
        <w:spacing w:after="0" w:line="240" w:lineRule="auto"/>
        <w:rPr>
          <w:rFonts w:ascii="Arial" w:eastAsia="Times New Roman" w:hAnsi="Arial" w:cs="Arial"/>
          <w:sz w:val="22"/>
        </w:rPr>
      </w:pPr>
    </w:p>
    <w:p w14:paraId="4FD1C130" w14:textId="77777777" w:rsidR="00CA15B2" w:rsidRPr="00CA15B2" w:rsidRDefault="00CA15B2" w:rsidP="00D86F50">
      <w:pPr>
        <w:spacing w:after="0"/>
        <w:rPr>
          <w:rFonts w:ascii="Tahoma" w:eastAsia="Times New Roman" w:hAnsi="Tahoma" w:cs="Tahoma"/>
          <w:sz w:val="22"/>
        </w:rPr>
      </w:pPr>
      <w:r w:rsidRPr="00CA15B2">
        <w:rPr>
          <w:rFonts w:ascii="Tahoma" w:eastAsia="Times New Roman" w:hAnsi="Tahoma" w:cs="Tahoma"/>
          <w:sz w:val="22"/>
        </w:rPr>
        <w:t>Drive sales growth, manage product portfolio and seek an understanding of concepts and regulations in the PT industry. Plan and implement the needed product elements together with our company management including sales, marketing, support, service, facilities, infrastructure and partners.  Work with engineering to define product release requirements. Communicate with marketing to define the go-to-market strategy, helping them to understand the product positioning, key benefits, and target customers. Serve as the internal and external specialist for the product offering, occasionally working with the sales channel and key customers.</w:t>
      </w:r>
    </w:p>
    <w:p w14:paraId="4FD1C131" w14:textId="77777777" w:rsidR="0004590F" w:rsidRPr="00CA15B2" w:rsidRDefault="0004590F" w:rsidP="0004590F">
      <w:pPr>
        <w:spacing w:after="0" w:line="240" w:lineRule="auto"/>
        <w:rPr>
          <w:rFonts w:ascii="Tahoma" w:hAnsi="Tahoma" w:cs="Tahoma"/>
          <w:sz w:val="22"/>
        </w:rPr>
      </w:pPr>
    </w:p>
    <w:p w14:paraId="4FD1C132" w14:textId="77777777" w:rsidR="0004590F" w:rsidRDefault="0004590F" w:rsidP="0004590F">
      <w:pPr>
        <w:spacing w:after="0" w:line="240" w:lineRule="auto"/>
        <w:rPr>
          <w:rFonts w:ascii="Tahoma" w:hAnsi="Tahoma" w:cs="Tahoma"/>
          <w:sz w:val="22"/>
        </w:rPr>
      </w:pPr>
    </w:p>
    <w:p w14:paraId="4FD1C133" w14:textId="77777777" w:rsidR="00C10943" w:rsidRDefault="00B533A9" w:rsidP="0004590F">
      <w:pPr>
        <w:spacing w:after="0" w:line="240" w:lineRule="auto"/>
        <w:rPr>
          <w:rFonts w:ascii="Tahoma" w:hAnsi="Tahoma" w:cs="Tahoma"/>
          <w:sz w:val="22"/>
        </w:rPr>
      </w:pPr>
      <w:r w:rsidRPr="00CC6283">
        <w:rPr>
          <w:rFonts w:ascii="Tahoma" w:hAnsi="Tahoma" w:cs="Tahoma"/>
          <w:b/>
          <w:sz w:val="22"/>
        </w:rPr>
        <w:t>Job Functions:</w:t>
      </w:r>
      <w:r>
        <w:rPr>
          <w:rFonts w:ascii="Tahoma" w:hAnsi="Tahoma" w:cs="Tahoma"/>
          <w:sz w:val="22"/>
        </w:rPr>
        <w:t xml:space="preserve"> </w:t>
      </w:r>
    </w:p>
    <w:p w14:paraId="4FD1C134" w14:textId="77777777" w:rsidR="0004590F" w:rsidRDefault="0004590F" w:rsidP="0004590F">
      <w:pPr>
        <w:spacing w:after="0" w:line="240" w:lineRule="auto"/>
        <w:rPr>
          <w:rFonts w:ascii="Tahoma" w:hAnsi="Tahoma" w:cs="Tahoma"/>
          <w:sz w:val="22"/>
        </w:rPr>
      </w:pPr>
    </w:p>
    <w:p w14:paraId="4FD1C135" w14:textId="77777777" w:rsidR="00CA15B2" w:rsidRPr="00CA15B2" w:rsidRDefault="00CA15B2" w:rsidP="00D86F50">
      <w:pPr>
        <w:numPr>
          <w:ilvl w:val="0"/>
          <w:numId w:val="9"/>
        </w:numPr>
        <w:spacing w:after="0"/>
        <w:contextualSpacing/>
        <w:rPr>
          <w:rFonts w:ascii="Tahoma" w:eastAsia="Calibri" w:hAnsi="Tahoma" w:cs="Tahoma"/>
          <w:sz w:val="22"/>
        </w:rPr>
      </w:pPr>
      <w:r w:rsidRPr="00CA15B2">
        <w:rPr>
          <w:rFonts w:ascii="Tahoma" w:eastAsia="Calibri" w:hAnsi="Tahoma" w:cs="Tahoma"/>
          <w:sz w:val="22"/>
        </w:rPr>
        <w:t>Grow sales within the product family</w:t>
      </w:r>
    </w:p>
    <w:p w14:paraId="4FD1C136" w14:textId="77777777" w:rsidR="00CA15B2" w:rsidRPr="00CA15B2" w:rsidRDefault="00CA15B2" w:rsidP="00D86F50">
      <w:pPr>
        <w:numPr>
          <w:ilvl w:val="0"/>
          <w:numId w:val="9"/>
        </w:numPr>
        <w:spacing w:after="0"/>
        <w:contextualSpacing/>
        <w:rPr>
          <w:rFonts w:ascii="Tahoma" w:eastAsia="Calibri" w:hAnsi="Tahoma" w:cs="Tahoma"/>
          <w:sz w:val="22"/>
        </w:rPr>
      </w:pPr>
      <w:r w:rsidRPr="00CA15B2">
        <w:rPr>
          <w:rFonts w:ascii="Tahoma" w:eastAsia="Calibri" w:hAnsi="Tahoma" w:cs="Tahoma"/>
          <w:sz w:val="22"/>
        </w:rPr>
        <w:t xml:space="preserve">Develop and implement </w:t>
      </w:r>
      <w:r>
        <w:rPr>
          <w:rFonts w:ascii="Tahoma" w:eastAsia="Calibri" w:hAnsi="Tahoma" w:cs="Tahoma"/>
          <w:sz w:val="22"/>
        </w:rPr>
        <w:t xml:space="preserve">product launch </w:t>
      </w:r>
      <w:r w:rsidRPr="00CA15B2">
        <w:rPr>
          <w:rFonts w:ascii="Tahoma" w:eastAsia="Calibri" w:hAnsi="Tahoma" w:cs="Tahoma"/>
          <w:sz w:val="22"/>
        </w:rPr>
        <w:t>plans</w:t>
      </w:r>
    </w:p>
    <w:p w14:paraId="4FD1C137" w14:textId="77777777" w:rsidR="00CA15B2" w:rsidRPr="00CA15B2" w:rsidRDefault="00CA15B2" w:rsidP="00D86F50">
      <w:pPr>
        <w:numPr>
          <w:ilvl w:val="0"/>
          <w:numId w:val="9"/>
        </w:numPr>
        <w:spacing w:after="0"/>
        <w:contextualSpacing/>
        <w:rPr>
          <w:rFonts w:ascii="Tahoma" w:eastAsia="Calibri" w:hAnsi="Tahoma" w:cs="Tahoma"/>
          <w:sz w:val="22"/>
        </w:rPr>
      </w:pPr>
      <w:r w:rsidRPr="00CA15B2">
        <w:rPr>
          <w:rFonts w:ascii="Tahoma" w:eastAsia="Calibri" w:hAnsi="Tahoma" w:cs="Tahoma"/>
          <w:sz w:val="22"/>
        </w:rPr>
        <w:t>Contribute to improving our work processes</w:t>
      </w:r>
    </w:p>
    <w:p w14:paraId="4FD1C138" w14:textId="77777777" w:rsidR="00CA15B2" w:rsidRPr="00CA15B2" w:rsidRDefault="00CA15B2" w:rsidP="00D86F50">
      <w:pPr>
        <w:numPr>
          <w:ilvl w:val="0"/>
          <w:numId w:val="8"/>
        </w:numPr>
        <w:spacing w:after="0"/>
        <w:contextualSpacing/>
        <w:rPr>
          <w:rFonts w:ascii="Tahoma" w:eastAsia="Calibri" w:hAnsi="Tahoma" w:cs="Tahoma"/>
          <w:sz w:val="22"/>
        </w:rPr>
      </w:pPr>
      <w:r w:rsidRPr="00CA15B2">
        <w:rPr>
          <w:rFonts w:ascii="Tahoma" w:eastAsia="Calibri" w:hAnsi="Tahoma" w:cs="Tahoma"/>
          <w:sz w:val="22"/>
        </w:rPr>
        <w:t xml:space="preserve">Represent </w:t>
      </w:r>
      <w:r>
        <w:rPr>
          <w:rFonts w:ascii="Tahoma" w:eastAsia="Calibri" w:hAnsi="Tahoma" w:cs="Tahoma"/>
          <w:sz w:val="22"/>
        </w:rPr>
        <w:t>the company’s</w:t>
      </w:r>
      <w:r w:rsidRPr="00CA15B2">
        <w:rPr>
          <w:rFonts w:ascii="Tahoma" w:eastAsia="Calibri" w:hAnsi="Tahoma" w:cs="Tahoma"/>
          <w:sz w:val="22"/>
        </w:rPr>
        <w:t xml:space="preserve"> interest in industry associations</w:t>
      </w:r>
    </w:p>
    <w:p w14:paraId="4FD1C139" w14:textId="77777777" w:rsidR="00CA15B2" w:rsidRPr="00CA15B2" w:rsidRDefault="00CA15B2" w:rsidP="00D86F50">
      <w:pPr>
        <w:numPr>
          <w:ilvl w:val="0"/>
          <w:numId w:val="8"/>
        </w:numPr>
        <w:spacing w:after="0"/>
        <w:contextualSpacing/>
        <w:rPr>
          <w:rFonts w:ascii="Tahoma" w:eastAsia="Calibri" w:hAnsi="Tahoma" w:cs="Tahoma"/>
          <w:sz w:val="22"/>
        </w:rPr>
      </w:pPr>
      <w:r w:rsidRPr="00CA15B2">
        <w:rPr>
          <w:rFonts w:ascii="Tahoma" w:eastAsia="Calibri" w:hAnsi="Tahoma" w:cs="Tahoma"/>
          <w:sz w:val="22"/>
        </w:rPr>
        <w:t xml:space="preserve">Train the organization on </w:t>
      </w:r>
      <w:r>
        <w:rPr>
          <w:rFonts w:ascii="Tahoma" w:eastAsia="Calibri" w:hAnsi="Tahoma" w:cs="Tahoma"/>
          <w:sz w:val="22"/>
        </w:rPr>
        <w:t>the responsible product</w:t>
      </w:r>
    </w:p>
    <w:p w14:paraId="4FD1C13A" w14:textId="77777777" w:rsidR="00CA15B2" w:rsidRPr="00CA15B2" w:rsidRDefault="00CA15B2" w:rsidP="00D86F50">
      <w:pPr>
        <w:numPr>
          <w:ilvl w:val="0"/>
          <w:numId w:val="8"/>
        </w:numPr>
        <w:spacing w:after="0"/>
        <w:contextualSpacing/>
        <w:rPr>
          <w:rFonts w:ascii="Tahoma" w:eastAsia="Calibri" w:hAnsi="Tahoma" w:cs="Tahoma"/>
          <w:sz w:val="22"/>
        </w:rPr>
      </w:pPr>
      <w:r w:rsidRPr="00CA15B2">
        <w:rPr>
          <w:rFonts w:ascii="Tahoma" w:eastAsia="Calibri" w:hAnsi="Tahoma" w:cs="Tahoma"/>
          <w:sz w:val="22"/>
        </w:rPr>
        <w:t>Support  sales organization within customer visits</w:t>
      </w:r>
    </w:p>
    <w:p w14:paraId="4FD1C13B" w14:textId="77777777" w:rsidR="00CA15B2" w:rsidRPr="00CA15B2" w:rsidRDefault="00CA15B2" w:rsidP="00D86F50">
      <w:pPr>
        <w:numPr>
          <w:ilvl w:val="0"/>
          <w:numId w:val="8"/>
        </w:numPr>
        <w:spacing w:after="0"/>
        <w:contextualSpacing/>
        <w:rPr>
          <w:rFonts w:ascii="Tahoma" w:eastAsia="Calibri" w:hAnsi="Tahoma" w:cs="Tahoma"/>
          <w:sz w:val="22"/>
        </w:rPr>
      </w:pPr>
      <w:r w:rsidRPr="00CA15B2">
        <w:rPr>
          <w:rFonts w:ascii="Tahoma" w:eastAsia="Calibri" w:hAnsi="Tahoma" w:cs="Tahoma"/>
          <w:sz w:val="22"/>
        </w:rPr>
        <w:t xml:space="preserve">Definition of the product strategy for the US </w:t>
      </w:r>
    </w:p>
    <w:p w14:paraId="4FD1C13C" w14:textId="77777777" w:rsidR="00CA15B2" w:rsidRPr="00CA15B2" w:rsidRDefault="00CA15B2" w:rsidP="00D86F50">
      <w:pPr>
        <w:numPr>
          <w:ilvl w:val="0"/>
          <w:numId w:val="8"/>
        </w:numPr>
        <w:spacing w:after="0"/>
        <w:contextualSpacing/>
        <w:rPr>
          <w:rFonts w:ascii="Tahoma" w:eastAsia="Calibri" w:hAnsi="Tahoma" w:cs="Tahoma"/>
          <w:sz w:val="22"/>
        </w:rPr>
      </w:pPr>
      <w:r w:rsidRPr="00CA15B2">
        <w:rPr>
          <w:rFonts w:ascii="Tahoma" w:eastAsia="Calibri" w:hAnsi="Tahoma" w:cs="Tahoma"/>
          <w:sz w:val="22"/>
        </w:rPr>
        <w:t>Identify market trends and analyze competitors (portfolio, strength and weaknesses)</w:t>
      </w:r>
    </w:p>
    <w:p w14:paraId="4FD1C13D" w14:textId="77777777" w:rsidR="00CA15B2" w:rsidRPr="00CA15B2" w:rsidRDefault="00CA15B2" w:rsidP="00D86F50">
      <w:pPr>
        <w:numPr>
          <w:ilvl w:val="0"/>
          <w:numId w:val="8"/>
        </w:numPr>
        <w:spacing w:after="0"/>
        <w:contextualSpacing/>
        <w:rPr>
          <w:rFonts w:ascii="Tahoma" w:eastAsia="Calibri" w:hAnsi="Tahoma" w:cs="Tahoma"/>
          <w:sz w:val="22"/>
        </w:rPr>
      </w:pPr>
      <w:r w:rsidRPr="00CA15B2">
        <w:rPr>
          <w:rFonts w:ascii="Tahoma" w:eastAsia="Calibri" w:hAnsi="Tahoma" w:cs="Tahoma"/>
          <w:sz w:val="22"/>
        </w:rPr>
        <w:t>Identify markets and applications with growth potential</w:t>
      </w:r>
    </w:p>
    <w:p w14:paraId="4FD1C13E" w14:textId="77777777" w:rsidR="00CA15B2" w:rsidRPr="00CA15B2" w:rsidRDefault="00CA15B2" w:rsidP="00D86F50">
      <w:pPr>
        <w:numPr>
          <w:ilvl w:val="0"/>
          <w:numId w:val="8"/>
        </w:numPr>
        <w:spacing w:after="0"/>
        <w:contextualSpacing/>
        <w:rPr>
          <w:rFonts w:ascii="Tahoma" w:eastAsia="Calibri" w:hAnsi="Tahoma" w:cs="Tahoma"/>
          <w:sz w:val="22"/>
        </w:rPr>
      </w:pPr>
      <w:r w:rsidRPr="00CA15B2">
        <w:rPr>
          <w:rFonts w:ascii="Tahoma" w:eastAsia="Calibri" w:hAnsi="Tahoma" w:cs="Tahoma"/>
          <w:sz w:val="22"/>
        </w:rPr>
        <w:t>Responsible for all market launches (planning phase until market introduction according to Quality Gate process)</w:t>
      </w:r>
    </w:p>
    <w:p w14:paraId="4FD1C13F" w14:textId="77777777" w:rsidR="00CA15B2" w:rsidRPr="00CA15B2" w:rsidRDefault="00CA15B2" w:rsidP="00D86F50">
      <w:pPr>
        <w:numPr>
          <w:ilvl w:val="0"/>
          <w:numId w:val="8"/>
        </w:numPr>
        <w:spacing w:after="0"/>
        <w:contextualSpacing/>
        <w:rPr>
          <w:rFonts w:ascii="Tahoma" w:eastAsia="Calibri" w:hAnsi="Tahoma" w:cs="Tahoma"/>
          <w:sz w:val="22"/>
        </w:rPr>
      </w:pPr>
      <w:r w:rsidRPr="00CA15B2">
        <w:rPr>
          <w:rFonts w:ascii="Tahoma" w:eastAsia="Calibri" w:hAnsi="Tahoma" w:cs="Tahoma"/>
          <w:sz w:val="22"/>
        </w:rPr>
        <w:t>Support sales and business development to enable significant sales growth</w:t>
      </w:r>
    </w:p>
    <w:p w14:paraId="4FD1C140" w14:textId="77777777" w:rsidR="00CA15B2" w:rsidRPr="00CA15B2" w:rsidRDefault="00CA15B2" w:rsidP="00D86F50">
      <w:pPr>
        <w:numPr>
          <w:ilvl w:val="0"/>
          <w:numId w:val="8"/>
        </w:numPr>
        <w:spacing w:after="0"/>
        <w:contextualSpacing/>
        <w:rPr>
          <w:rFonts w:ascii="Tahoma" w:eastAsia="Calibri" w:hAnsi="Tahoma" w:cs="Tahoma"/>
          <w:sz w:val="22"/>
        </w:rPr>
      </w:pPr>
      <w:r w:rsidRPr="00CA15B2">
        <w:rPr>
          <w:rFonts w:ascii="Tahoma" w:eastAsia="Calibri" w:hAnsi="Tahoma" w:cs="Tahoma"/>
          <w:sz w:val="22"/>
        </w:rPr>
        <w:t>Support the marketing department (e.g. exhibitions, web)</w:t>
      </w:r>
    </w:p>
    <w:p w14:paraId="4FD1C141" w14:textId="77777777" w:rsidR="00CA15B2" w:rsidRDefault="00CA15B2" w:rsidP="00D86F50">
      <w:pPr>
        <w:spacing w:after="0"/>
        <w:rPr>
          <w:rFonts w:ascii="Tahoma" w:hAnsi="Tahoma" w:cs="Tahoma"/>
          <w:b/>
          <w:sz w:val="22"/>
        </w:rPr>
      </w:pPr>
    </w:p>
    <w:p w14:paraId="4FD1C142" w14:textId="77777777" w:rsidR="00CA15B2" w:rsidRDefault="00CA15B2" w:rsidP="00D86F50">
      <w:pPr>
        <w:spacing w:after="0"/>
        <w:rPr>
          <w:rFonts w:ascii="Tahoma" w:hAnsi="Tahoma" w:cs="Tahoma"/>
          <w:b/>
          <w:sz w:val="22"/>
        </w:rPr>
      </w:pPr>
    </w:p>
    <w:p w14:paraId="4FD1C143" w14:textId="77777777" w:rsidR="00CA15B2" w:rsidRDefault="00CA15B2" w:rsidP="0004590F">
      <w:pPr>
        <w:spacing w:after="0" w:line="240" w:lineRule="auto"/>
        <w:rPr>
          <w:rFonts w:ascii="Tahoma" w:hAnsi="Tahoma" w:cs="Tahoma"/>
          <w:b/>
          <w:sz w:val="22"/>
        </w:rPr>
      </w:pPr>
    </w:p>
    <w:p w14:paraId="4FD1C144" w14:textId="77777777" w:rsidR="00CA15B2" w:rsidRDefault="00CA15B2" w:rsidP="0004590F">
      <w:pPr>
        <w:spacing w:after="0" w:line="240" w:lineRule="auto"/>
        <w:rPr>
          <w:rFonts w:ascii="Tahoma" w:hAnsi="Tahoma" w:cs="Tahoma"/>
          <w:b/>
          <w:sz w:val="22"/>
        </w:rPr>
      </w:pPr>
    </w:p>
    <w:p w14:paraId="4FD1C145" w14:textId="77777777" w:rsidR="00CA15B2" w:rsidRDefault="00CA15B2" w:rsidP="0004590F">
      <w:pPr>
        <w:spacing w:after="0" w:line="240" w:lineRule="auto"/>
        <w:rPr>
          <w:rFonts w:ascii="Tahoma" w:hAnsi="Tahoma" w:cs="Tahoma"/>
          <w:b/>
          <w:sz w:val="22"/>
        </w:rPr>
      </w:pPr>
    </w:p>
    <w:p w14:paraId="4FD1C146" w14:textId="77777777" w:rsidR="0026122F" w:rsidRDefault="0026122F" w:rsidP="0004590F">
      <w:pPr>
        <w:spacing w:after="0" w:line="240" w:lineRule="auto"/>
        <w:rPr>
          <w:rFonts w:ascii="Tahoma" w:hAnsi="Tahoma" w:cs="Tahoma"/>
          <w:b/>
          <w:sz w:val="22"/>
        </w:rPr>
      </w:pPr>
      <w:r>
        <w:rPr>
          <w:rFonts w:ascii="Tahoma" w:hAnsi="Tahoma" w:cs="Tahoma"/>
          <w:b/>
          <w:sz w:val="22"/>
        </w:rPr>
        <w:t>Skills Needed:</w:t>
      </w:r>
    </w:p>
    <w:p w14:paraId="4FD1C147" w14:textId="77777777" w:rsidR="00CA15B2" w:rsidRDefault="00CA15B2" w:rsidP="0004590F">
      <w:pPr>
        <w:spacing w:after="0" w:line="240" w:lineRule="auto"/>
        <w:rPr>
          <w:rFonts w:ascii="Arial" w:hAnsi="Arial" w:cs="Arial"/>
          <w:sz w:val="22"/>
        </w:rPr>
      </w:pPr>
    </w:p>
    <w:p w14:paraId="4FD1C148" w14:textId="77777777" w:rsidR="00CA15B2" w:rsidRPr="00CA15B2" w:rsidRDefault="00CA15B2" w:rsidP="00D86F50">
      <w:pPr>
        <w:pStyle w:val="ListParagraph"/>
        <w:numPr>
          <w:ilvl w:val="0"/>
          <w:numId w:val="10"/>
        </w:numPr>
        <w:spacing w:after="0"/>
        <w:rPr>
          <w:rFonts w:ascii="Tahoma" w:hAnsi="Tahoma" w:cs="Tahoma"/>
          <w:b/>
          <w:sz w:val="22"/>
        </w:rPr>
      </w:pPr>
      <w:r w:rsidRPr="00CA15B2">
        <w:rPr>
          <w:rFonts w:ascii="Tahoma" w:hAnsi="Tahoma" w:cs="Tahoma"/>
          <w:sz w:val="22"/>
        </w:rPr>
        <w:t xml:space="preserve">Flexible to changing requirements, </w:t>
      </w:r>
      <w:r w:rsidR="00D86F50">
        <w:rPr>
          <w:rFonts w:ascii="Tahoma" w:hAnsi="Tahoma" w:cs="Tahoma"/>
          <w:sz w:val="22"/>
        </w:rPr>
        <w:t>a</w:t>
      </w:r>
      <w:r w:rsidRPr="00CA15B2">
        <w:rPr>
          <w:rFonts w:ascii="Tahoma" w:hAnsi="Tahoma" w:cs="Tahoma"/>
          <w:sz w:val="22"/>
        </w:rPr>
        <w:t>ble to multi-task</w:t>
      </w:r>
    </w:p>
    <w:p w14:paraId="4FD1C149" w14:textId="77777777" w:rsidR="00CA15B2" w:rsidRPr="00CA15B2" w:rsidRDefault="00CA15B2" w:rsidP="00D86F50">
      <w:pPr>
        <w:pStyle w:val="ListParagraph"/>
        <w:numPr>
          <w:ilvl w:val="0"/>
          <w:numId w:val="10"/>
        </w:numPr>
        <w:spacing w:after="0"/>
        <w:rPr>
          <w:rFonts w:ascii="Tahoma" w:hAnsi="Tahoma" w:cs="Tahoma"/>
          <w:b/>
          <w:sz w:val="22"/>
        </w:rPr>
      </w:pPr>
      <w:r w:rsidRPr="00CA15B2">
        <w:rPr>
          <w:rFonts w:ascii="Tahoma" w:hAnsi="Tahoma" w:cs="Tahoma"/>
          <w:sz w:val="22"/>
        </w:rPr>
        <w:t xml:space="preserve">Good communicator, </w:t>
      </w:r>
      <w:r w:rsidR="00D86F50">
        <w:rPr>
          <w:rFonts w:ascii="Tahoma" w:hAnsi="Tahoma" w:cs="Tahoma"/>
          <w:sz w:val="22"/>
        </w:rPr>
        <w:t>p</w:t>
      </w:r>
      <w:r w:rsidRPr="00CA15B2">
        <w:rPr>
          <w:rFonts w:ascii="Tahoma" w:hAnsi="Tahoma" w:cs="Tahoma"/>
          <w:sz w:val="22"/>
        </w:rPr>
        <w:t xml:space="preserve">rofessional and positive, </w:t>
      </w:r>
      <w:r w:rsidR="00D86F50">
        <w:rPr>
          <w:rFonts w:ascii="Tahoma" w:hAnsi="Tahoma" w:cs="Tahoma"/>
          <w:sz w:val="22"/>
        </w:rPr>
        <w:t>t</w:t>
      </w:r>
      <w:r w:rsidRPr="00CA15B2">
        <w:rPr>
          <w:rFonts w:ascii="Tahoma" w:hAnsi="Tahoma" w:cs="Tahoma"/>
          <w:sz w:val="22"/>
        </w:rPr>
        <w:t>eam player</w:t>
      </w:r>
    </w:p>
    <w:p w14:paraId="4FD1C14A" w14:textId="77777777" w:rsidR="00CA15B2" w:rsidRPr="00CA15B2" w:rsidRDefault="00CA15B2" w:rsidP="00D86F50">
      <w:pPr>
        <w:pStyle w:val="ListParagraph"/>
        <w:numPr>
          <w:ilvl w:val="0"/>
          <w:numId w:val="10"/>
        </w:numPr>
        <w:spacing w:after="0"/>
        <w:rPr>
          <w:rFonts w:ascii="Tahoma" w:hAnsi="Tahoma" w:cs="Tahoma"/>
          <w:b/>
          <w:sz w:val="22"/>
        </w:rPr>
      </w:pPr>
      <w:r w:rsidRPr="00CA15B2">
        <w:rPr>
          <w:rFonts w:ascii="Tahoma" w:hAnsi="Tahoma" w:cs="Tahoma"/>
          <w:sz w:val="22"/>
        </w:rPr>
        <w:t>Ab</w:t>
      </w:r>
      <w:r w:rsidR="00D86F50">
        <w:rPr>
          <w:rFonts w:ascii="Tahoma" w:hAnsi="Tahoma" w:cs="Tahoma"/>
          <w:sz w:val="22"/>
        </w:rPr>
        <w:t>l</w:t>
      </w:r>
      <w:r w:rsidRPr="00CA15B2">
        <w:rPr>
          <w:rFonts w:ascii="Tahoma" w:hAnsi="Tahoma" w:cs="Tahoma"/>
          <w:sz w:val="22"/>
        </w:rPr>
        <w:t>e to work on own initiative</w:t>
      </w:r>
    </w:p>
    <w:p w14:paraId="4FD1C14B" w14:textId="77777777" w:rsidR="00CA15B2" w:rsidRPr="00CA15B2" w:rsidRDefault="00CA15B2" w:rsidP="00D86F50">
      <w:pPr>
        <w:pStyle w:val="ListParagraph"/>
        <w:numPr>
          <w:ilvl w:val="0"/>
          <w:numId w:val="10"/>
        </w:numPr>
        <w:spacing w:after="0"/>
        <w:rPr>
          <w:rFonts w:ascii="Tahoma" w:hAnsi="Tahoma" w:cs="Tahoma"/>
          <w:b/>
          <w:sz w:val="22"/>
        </w:rPr>
      </w:pPr>
      <w:r w:rsidRPr="00CA15B2">
        <w:rPr>
          <w:rFonts w:ascii="Tahoma" w:hAnsi="Tahoma" w:cs="Tahoma"/>
          <w:sz w:val="22"/>
        </w:rPr>
        <w:t>Technically ad</w:t>
      </w:r>
      <w:r w:rsidR="00D86F50">
        <w:rPr>
          <w:rFonts w:ascii="Tahoma" w:hAnsi="Tahoma" w:cs="Tahoma"/>
          <w:sz w:val="22"/>
        </w:rPr>
        <w:t>e</w:t>
      </w:r>
      <w:r w:rsidRPr="00CA15B2">
        <w:rPr>
          <w:rFonts w:ascii="Tahoma" w:hAnsi="Tahoma" w:cs="Tahoma"/>
          <w:sz w:val="22"/>
        </w:rPr>
        <w:t xml:space="preserve">pt, </w:t>
      </w:r>
      <w:r w:rsidR="00D86F50">
        <w:rPr>
          <w:rFonts w:ascii="Tahoma" w:hAnsi="Tahoma" w:cs="Tahoma"/>
          <w:sz w:val="22"/>
        </w:rPr>
        <w:t>g</w:t>
      </w:r>
      <w:r w:rsidRPr="00CA15B2">
        <w:rPr>
          <w:rFonts w:ascii="Tahoma" w:hAnsi="Tahoma" w:cs="Tahoma"/>
          <w:sz w:val="22"/>
        </w:rPr>
        <w:t xml:space="preserve">ood problem solving skills, </w:t>
      </w:r>
      <w:r w:rsidR="00D86F50">
        <w:rPr>
          <w:rFonts w:ascii="Tahoma" w:hAnsi="Tahoma" w:cs="Tahoma"/>
          <w:sz w:val="22"/>
        </w:rPr>
        <w:t>s</w:t>
      </w:r>
      <w:r w:rsidRPr="00CA15B2">
        <w:rPr>
          <w:rFonts w:ascii="Tahoma" w:hAnsi="Tahoma" w:cs="Tahoma"/>
          <w:sz w:val="22"/>
        </w:rPr>
        <w:t xml:space="preserve">elf-motivated, </w:t>
      </w:r>
      <w:r w:rsidR="00D86F50">
        <w:rPr>
          <w:rFonts w:ascii="Tahoma" w:hAnsi="Tahoma" w:cs="Tahoma"/>
          <w:sz w:val="22"/>
        </w:rPr>
        <w:t>c</w:t>
      </w:r>
      <w:r w:rsidRPr="00CA15B2">
        <w:rPr>
          <w:rFonts w:ascii="Tahoma" w:hAnsi="Tahoma" w:cs="Tahoma"/>
          <w:sz w:val="22"/>
        </w:rPr>
        <w:t xml:space="preserve">reative, </w:t>
      </w:r>
      <w:r w:rsidR="00D86F50">
        <w:rPr>
          <w:rFonts w:ascii="Tahoma" w:hAnsi="Tahoma" w:cs="Tahoma"/>
          <w:sz w:val="22"/>
        </w:rPr>
        <w:t>a</w:t>
      </w:r>
      <w:r w:rsidRPr="00CA15B2">
        <w:rPr>
          <w:rFonts w:ascii="Tahoma" w:hAnsi="Tahoma" w:cs="Tahoma"/>
          <w:sz w:val="22"/>
        </w:rPr>
        <w:t xml:space="preserve">daptable and </w:t>
      </w:r>
      <w:r w:rsidR="00D86F50">
        <w:rPr>
          <w:rFonts w:ascii="Tahoma" w:hAnsi="Tahoma" w:cs="Tahoma"/>
          <w:sz w:val="22"/>
        </w:rPr>
        <w:t>a</w:t>
      </w:r>
      <w:r w:rsidRPr="00CA15B2">
        <w:rPr>
          <w:rFonts w:ascii="Tahoma" w:hAnsi="Tahoma" w:cs="Tahoma"/>
          <w:sz w:val="22"/>
        </w:rPr>
        <w:t>ssertive</w:t>
      </w:r>
    </w:p>
    <w:p w14:paraId="4FD1C14C" w14:textId="77777777" w:rsidR="0004590F" w:rsidRPr="00CA15B2" w:rsidRDefault="00CA15B2" w:rsidP="00D86F50">
      <w:pPr>
        <w:pStyle w:val="ListParagraph"/>
        <w:numPr>
          <w:ilvl w:val="0"/>
          <w:numId w:val="10"/>
        </w:numPr>
        <w:spacing w:after="0"/>
        <w:rPr>
          <w:rFonts w:ascii="Tahoma" w:hAnsi="Tahoma" w:cs="Tahoma"/>
          <w:b/>
          <w:sz w:val="22"/>
        </w:rPr>
      </w:pPr>
      <w:r w:rsidRPr="00CA15B2">
        <w:rPr>
          <w:rFonts w:ascii="Tahoma" w:hAnsi="Tahoma" w:cs="Tahoma"/>
          <w:sz w:val="22"/>
        </w:rPr>
        <w:t>Goal-oriented working method taking into account all problems and wishes (sales, technical production and customer wishes often conflict)</w:t>
      </w:r>
    </w:p>
    <w:p w14:paraId="4FD1C14D" w14:textId="77777777" w:rsidR="00CA15B2" w:rsidRPr="00CA15B2" w:rsidRDefault="00CA15B2" w:rsidP="00D86F50">
      <w:pPr>
        <w:pStyle w:val="ListParagraph"/>
        <w:spacing w:after="0"/>
        <w:rPr>
          <w:rFonts w:ascii="Tahoma" w:hAnsi="Tahoma" w:cs="Tahoma"/>
          <w:b/>
          <w:sz w:val="22"/>
        </w:rPr>
      </w:pPr>
    </w:p>
    <w:p w14:paraId="4FD1C14E" w14:textId="77777777" w:rsidR="00C10943" w:rsidRDefault="00B533A9" w:rsidP="00D86F50">
      <w:pPr>
        <w:spacing w:after="0"/>
        <w:rPr>
          <w:rFonts w:ascii="Tahoma" w:hAnsi="Tahoma" w:cs="Tahoma"/>
          <w:sz w:val="22"/>
        </w:rPr>
      </w:pPr>
      <w:r w:rsidRPr="00D7682F">
        <w:rPr>
          <w:rFonts w:ascii="Tahoma" w:hAnsi="Tahoma" w:cs="Tahoma"/>
          <w:b/>
          <w:sz w:val="22"/>
        </w:rPr>
        <w:t>Education Required:</w:t>
      </w:r>
      <w:r>
        <w:rPr>
          <w:rFonts w:ascii="Tahoma" w:hAnsi="Tahoma" w:cs="Tahoma"/>
          <w:sz w:val="22"/>
        </w:rPr>
        <w:t xml:space="preserve"> </w:t>
      </w:r>
      <w:r w:rsidR="006E43E0">
        <w:rPr>
          <w:rFonts w:ascii="Tahoma" w:hAnsi="Tahoma" w:cs="Tahoma"/>
          <w:sz w:val="22"/>
        </w:rPr>
        <w:t xml:space="preserve"> </w:t>
      </w:r>
    </w:p>
    <w:p w14:paraId="4FD1C14F" w14:textId="77777777" w:rsidR="00D86F50" w:rsidRDefault="00D86F50" w:rsidP="00D86F50">
      <w:pPr>
        <w:pStyle w:val="ListParagraph"/>
        <w:numPr>
          <w:ilvl w:val="0"/>
          <w:numId w:val="12"/>
        </w:numPr>
        <w:spacing w:after="0"/>
        <w:rPr>
          <w:rFonts w:ascii="Tahoma" w:hAnsi="Tahoma" w:cs="Tahoma"/>
          <w:sz w:val="22"/>
        </w:rPr>
      </w:pPr>
      <w:r>
        <w:rPr>
          <w:rFonts w:ascii="Tahoma" w:hAnsi="Tahoma" w:cs="Tahoma"/>
          <w:sz w:val="22"/>
        </w:rPr>
        <w:t>B</w:t>
      </w:r>
      <w:r w:rsidRPr="00CA15B2">
        <w:rPr>
          <w:rFonts w:ascii="Tahoma" w:hAnsi="Tahoma" w:cs="Tahoma"/>
          <w:sz w:val="22"/>
        </w:rPr>
        <w:t>achelor’s degree in Electrical or Mechanical Engineering</w:t>
      </w:r>
    </w:p>
    <w:p w14:paraId="4FD1C150" w14:textId="77777777" w:rsidR="00D86F50" w:rsidRPr="00CA15B2" w:rsidRDefault="00D86F50" w:rsidP="00D86F50">
      <w:pPr>
        <w:pStyle w:val="ListParagraph"/>
        <w:numPr>
          <w:ilvl w:val="0"/>
          <w:numId w:val="12"/>
        </w:numPr>
        <w:spacing w:after="0"/>
        <w:rPr>
          <w:rFonts w:ascii="Tahoma" w:hAnsi="Tahoma" w:cs="Tahoma"/>
          <w:sz w:val="22"/>
        </w:rPr>
      </w:pPr>
      <w:r>
        <w:rPr>
          <w:rFonts w:ascii="Tahoma" w:hAnsi="Tahoma" w:cs="Tahoma"/>
          <w:sz w:val="22"/>
        </w:rPr>
        <w:t xml:space="preserve">Minimum three (3) </w:t>
      </w:r>
      <w:proofErr w:type="spellStart"/>
      <w:r>
        <w:rPr>
          <w:rFonts w:ascii="Tahoma" w:hAnsi="Tahoma" w:cs="Tahoma"/>
          <w:sz w:val="22"/>
        </w:rPr>
        <w:t>years experience</w:t>
      </w:r>
      <w:proofErr w:type="spellEnd"/>
      <w:r>
        <w:rPr>
          <w:rFonts w:ascii="Tahoma" w:hAnsi="Tahoma" w:cs="Tahoma"/>
          <w:sz w:val="22"/>
        </w:rPr>
        <w:t xml:space="preserve"> in similar position</w:t>
      </w:r>
    </w:p>
    <w:p w14:paraId="4FD1C151" w14:textId="77777777" w:rsidR="0004590F" w:rsidRDefault="0004590F" w:rsidP="0004590F">
      <w:pPr>
        <w:spacing w:after="0" w:line="240" w:lineRule="auto"/>
        <w:rPr>
          <w:rFonts w:ascii="Tahoma" w:hAnsi="Tahoma" w:cs="Tahoma"/>
          <w:sz w:val="22"/>
        </w:rPr>
      </w:pPr>
    </w:p>
    <w:p w14:paraId="4FD1C152" w14:textId="77777777" w:rsidR="00DD4495" w:rsidRDefault="00B533A9" w:rsidP="0004590F">
      <w:pPr>
        <w:spacing w:after="0" w:line="240" w:lineRule="auto"/>
        <w:rPr>
          <w:rFonts w:ascii="Tahoma" w:hAnsi="Tahoma" w:cs="Tahoma"/>
          <w:sz w:val="22"/>
        </w:rPr>
      </w:pPr>
      <w:r w:rsidRPr="00D7682F">
        <w:rPr>
          <w:rFonts w:ascii="Tahoma" w:hAnsi="Tahoma" w:cs="Tahoma"/>
          <w:b/>
          <w:sz w:val="22"/>
        </w:rPr>
        <w:t>Other:</w:t>
      </w:r>
      <w:r>
        <w:rPr>
          <w:rFonts w:ascii="Tahoma" w:hAnsi="Tahoma" w:cs="Tahoma"/>
          <w:sz w:val="22"/>
        </w:rPr>
        <w:t xml:space="preserve">  </w:t>
      </w:r>
    </w:p>
    <w:p w14:paraId="4FD1C153" w14:textId="77777777" w:rsidR="00DD4495" w:rsidRPr="00A41CE1" w:rsidRDefault="00DD4495" w:rsidP="0004590F">
      <w:pPr>
        <w:pStyle w:val="ListParagraph"/>
        <w:numPr>
          <w:ilvl w:val="0"/>
          <w:numId w:val="4"/>
        </w:numPr>
        <w:spacing w:after="0" w:line="240" w:lineRule="auto"/>
        <w:rPr>
          <w:rFonts w:ascii="Tahoma" w:hAnsi="Tahoma" w:cs="Tahoma"/>
          <w:sz w:val="22"/>
        </w:rPr>
      </w:pPr>
      <w:r w:rsidRPr="00A41CE1">
        <w:rPr>
          <w:rFonts w:ascii="Tahoma" w:hAnsi="Tahoma" w:cs="Tahoma"/>
          <w:sz w:val="22"/>
        </w:rPr>
        <w:t xml:space="preserve">Reports to the </w:t>
      </w:r>
      <w:r w:rsidR="00A41CE1" w:rsidRPr="00A41CE1">
        <w:rPr>
          <w:rFonts w:ascii="Tahoma" w:hAnsi="Tahoma" w:cs="Tahoma"/>
          <w:sz w:val="22"/>
        </w:rPr>
        <w:t xml:space="preserve">Marketing Manager or </w:t>
      </w:r>
      <w:r w:rsidR="00CA15B2">
        <w:rPr>
          <w:rFonts w:ascii="Tahoma" w:hAnsi="Tahoma" w:cs="Tahoma"/>
          <w:sz w:val="22"/>
        </w:rPr>
        <w:t>Engineering Manager</w:t>
      </w:r>
    </w:p>
    <w:p w14:paraId="4FD1C154" w14:textId="77777777" w:rsidR="00DD4495" w:rsidRPr="00A41CE1" w:rsidRDefault="00A41CE1" w:rsidP="0004590F">
      <w:pPr>
        <w:pStyle w:val="ListParagraph"/>
        <w:numPr>
          <w:ilvl w:val="0"/>
          <w:numId w:val="4"/>
        </w:numPr>
        <w:spacing w:after="0" w:line="240" w:lineRule="auto"/>
        <w:rPr>
          <w:rFonts w:ascii="Tahoma" w:hAnsi="Tahoma" w:cs="Tahoma"/>
          <w:sz w:val="22"/>
        </w:rPr>
      </w:pPr>
      <w:r w:rsidRPr="00A41CE1">
        <w:rPr>
          <w:rFonts w:ascii="Tahoma" w:hAnsi="Tahoma" w:cs="Tahoma"/>
          <w:sz w:val="22"/>
        </w:rPr>
        <w:t>Able and willing to travel</w:t>
      </w:r>
    </w:p>
    <w:p w14:paraId="4FD1C155" w14:textId="77777777" w:rsidR="00CC6283" w:rsidRDefault="00CC6283" w:rsidP="0004590F">
      <w:pPr>
        <w:spacing w:after="0" w:line="240" w:lineRule="auto"/>
        <w:rPr>
          <w:rFonts w:ascii="Tahoma" w:hAnsi="Tahoma" w:cs="Tahoma"/>
          <w:sz w:val="22"/>
        </w:rPr>
      </w:pPr>
    </w:p>
    <w:p w14:paraId="4FD1C156" w14:textId="77777777" w:rsidR="00DD4495" w:rsidRDefault="002D6488" w:rsidP="0004590F">
      <w:pPr>
        <w:spacing w:after="0" w:line="240" w:lineRule="auto"/>
        <w:rPr>
          <w:rFonts w:ascii="Tahoma" w:hAnsi="Tahoma" w:cs="Tahoma"/>
          <w:b/>
          <w:sz w:val="22"/>
        </w:rPr>
      </w:pPr>
      <w:r w:rsidRPr="002D6488">
        <w:rPr>
          <w:rFonts w:ascii="Tahoma" w:hAnsi="Tahoma" w:cs="Tahoma"/>
          <w:b/>
          <w:sz w:val="22"/>
        </w:rPr>
        <w:t>EEO Statement</w:t>
      </w:r>
      <w:r w:rsidR="00DD4495">
        <w:rPr>
          <w:rFonts w:ascii="Tahoma" w:hAnsi="Tahoma" w:cs="Tahoma"/>
          <w:b/>
          <w:sz w:val="22"/>
        </w:rPr>
        <w:t>:</w:t>
      </w:r>
    </w:p>
    <w:p w14:paraId="4FD1C157" w14:textId="77777777" w:rsidR="0004590F" w:rsidRDefault="0004590F" w:rsidP="0004590F">
      <w:pPr>
        <w:spacing w:after="0" w:line="240" w:lineRule="auto"/>
        <w:rPr>
          <w:rFonts w:ascii="Tahoma" w:hAnsi="Tahoma" w:cs="Tahoma"/>
          <w:b/>
          <w:sz w:val="22"/>
        </w:rPr>
      </w:pPr>
    </w:p>
    <w:p w14:paraId="4FD1C158" w14:textId="77777777" w:rsidR="002D6488" w:rsidRPr="00C10943" w:rsidRDefault="00DD4495" w:rsidP="00D86F50">
      <w:pPr>
        <w:spacing w:after="0"/>
        <w:rPr>
          <w:rFonts w:ascii="Tahoma" w:hAnsi="Tahoma" w:cs="Tahoma"/>
          <w:sz w:val="22"/>
        </w:rPr>
      </w:pPr>
      <w:r w:rsidRPr="00D86F50">
        <w:rPr>
          <w:rFonts w:ascii="Tahoma" w:hAnsi="Tahoma" w:cs="Tahoma"/>
          <w:sz w:val="22"/>
        </w:rPr>
        <w:t>PTDA Bearings &amp; Power Transmission, Inc.</w:t>
      </w:r>
      <w:r>
        <w:rPr>
          <w:rFonts w:ascii="Tahoma" w:hAnsi="Tahoma" w:cs="Tahoma"/>
          <w:b/>
          <w:sz w:val="22"/>
        </w:rPr>
        <w:t xml:space="preserve"> </w:t>
      </w:r>
      <w:r w:rsidR="002D6488" w:rsidRPr="00C10943">
        <w:rPr>
          <w:rFonts w:ascii="Tahoma" w:hAnsi="Tahoma" w:cs="Tahoma"/>
          <w:sz w:val="22"/>
        </w:rPr>
        <w:t>provides equal employment opportunities to all</w:t>
      </w:r>
      <w:r w:rsidR="002D6488">
        <w:rPr>
          <w:rFonts w:ascii="Tahoma" w:hAnsi="Tahoma" w:cs="Tahoma"/>
          <w:sz w:val="22"/>
        </w:rPr>
        <w:t>. We prohibit</w:t>
      </w:r>
      <w:r w:rsidR="002D6488" w:rsidRPr="00C10943">
        <w:rPr>
          <w:rFonts w:ascii="Tahoma" w:hAnsi="Tahoma" w:cs="Tahoma"/>
          <w:sz w:val="22"/>
        </w:rPr>
        <w:t xml:space="preserve"> discrimination and harassment of any type without regard to race, color, religion, age, sex, national origin, disability status, protected veteran status, sexual orientation, or any other characteristic protected by federal, state or local laws. </w:t>
      </w:r>
    </w:p>
    <w:p w14:paraId="4FD1C159" w14:textId="77777777" w:rsidR="006E43E0" w:rsidRPr="002D6488" w:rsidRDefault="006E43E0" w:rsidP="00D86F50">
      <w:pPr>
        <w:spacing w:after="0"/>
        <w:rPr>
          <w:rFonts w:ascii="Tahoma" w:hAnsi="Tahoma" w:cs="Tahoma"/>
          <w:b/>
          <w:sz w:val="22"/>
        </w:rPr>
      </w:pPr>
    </w:p>
    <w:sectPr w:rsidR="006E43E0" w:rsidRPr="002D64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9CE54" w14:textId="77777777" w:rsidR="00BF009F" w:rsidRDefault="00BF009F" w:rsidP="00176FE1">
      <w:pPr>
        <w:spacing w:after="0" w:line="240" w:lineRule="auto"/>
      </w:pPr>
      <w:r>
        <w:separator/>
      </w:r>
    </w:p>
  </w:endnote>
  <w:endnote w:type="continuationSeparator" w:id="0">
    <w:p w14:paraId="3D6B7E56" w14:textId="77777777" w:rsidR="00BF009F" w:rsidRDefault="00BF009F" w:rsidP="00176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95A3F" w14:textId="77777777" w:rsidR="00BF009F" w:rsidRDefault="00BF009F" w:rsidP="00176FE1">
      <w:pPr>
        <w:spacing w:after="0" w:line="240" w:lineRule="auto"/>
      </w:pPr>
      <w:r>
        <w:separator/>
      </w:r>
    </w:p>
  </w:footnote>
  <w:footnote w:type="continuationSeparator" w:id="0">
    <w:p w14:paraId="50BB5AA9" w14:textId="77777777" w:rsidR="00BF009F" w:rsidRDefault="00BF009F" w:rsidP="00176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589B"/>
    <w:multiLevelType w:val="hybridMultilevel"/>
    <w:tmpl w:val="1B70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E30D6"/>
    <w:multiLevelType w:val="hybridMultilevel"/>
    <w:tmpl w:val="6EF2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563BD"/>
    <w:multiLevelType w:val="hybridMultilevel"/>
    <w:tmpl w:val="1CCAB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011D97"/>
    <w:multiLevelType w:val="hybridMultilevel"/>
    <w:tmpl w:val="1BC22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AD5CBE"/>
    <w:multiLevelType w:val="hybridMultilevel"/>
    <w:tmpl w:val="4EE40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518AF"/>
    <w:multiLevelType w:val="hybridMultilevel"/>
    <w:tmpl w:val="6FEAC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0753F6"/>
    <w:multiLevelType w:val="hybridMultilevel"/>
    <w:tmpl w:val="B1963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C7704C"/>
    <w:multiLevelType w:val="hybridMultilevel"/>
    <w:tmpl w:val="C930E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31D0E"/>
    <w:multiLevelType w:val="hybridMultilevel"/>
    <w:tmpl w:val="C3DEA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6371A2"/>
    <w:multiLevelType w:val="hybridMultilevel"/>
    <w:tmpl w:val="33084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3864B3"/>
    <w:multiLevelType w:val="hybridMultilevel"/>
    <w:tmpl w:val="F2101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B8C6E63"/>
    <w:multiLevelType w:val="hybridMultilevel"/>
    <w:tmpl w:val="4644F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1875386">
    <w:abstractNumId w:val="8"/>
  </w:num>
  <w:num w:numId="2" w16cid:durableId="2040857796">
    <w:abstractNumId w:val="11"/>
  </w:num>
  <w:num w:numId="3" w16cid:durableId="939219129">
    <w:abstractNumId w:val="6"/>
  </w:num>
  <w:num w:numId="4" w16cid:durableId="880895355">
    <w:abstractNumId w:val="1"/>
  </w:num>
  <w:num w:numId="5" w16cid:durableId="621765935">
    <w:abstractNumId w:val="0"/>
  </w:num>
  <w:num w:numId="6" w16cid:durableId="1526094969">
    <w:abstractNumId w:val="2"/>
  </w:num>
  <w:num w:numId="7" w16cid:durableId="45765988">
    <w:abstractNumId w:val="5"/>
  </w:num>
  <w:num w:numId="8" w16cid:durableId="1561818413">
    <w:abstractNumId w:val="3"/>
  </w:num>
  <w:num w:numId="9" w16cid:durableId="626005779">
    <w:abstractNumId w:val="9"/>
  </w:num>
  <w:num w:numId="10" w16cid:durableId="566846706">
    <w:abstractNumId w:val="4"/>
  </w:num>
  <w:num w:numId="11" w16cid:durableId="1847402077">
    <w:abstractNumId w:val="10"/>
  </w:num>
  <w:num w:numId="12" w16cid:durableId="3302586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A9"/>
    <w:rsid w:val="0004590F"/>
    <w:rsid w:val="0008093D"/>
    <w:rsid w:val="00176FE1"/>
    <w:rsid w:val="001F305A"/>
    <w:rsid w:val="00246CCA"/>
    <w:rsid w:val="0026122F"/>
    <w:rsid w:val="002D6488"/>
    <w:rsid w:val="002E5D77"/>
    <w:rsid w:val="00336D95"/>
    <w:rsid w:val="00341E84"/>
    <w:rsid w:val="003650FA"/>
    <w:rsid w:val="0046740D"/>
    <w:rsid w:val="00491BB6"/>
    <w:rsid w:val="00545725"/>
    <w:rsid w:val="006E43E0"/>
    <w:rsid w:val="008C1F53"/>
    <w:rsid w:val="009008A0"/>
    <w:rsid w:val="009F7FF9"/>
    <w:rsid w:val="00A41CE1"/>
    <w:rsid w:val="00A44C43"/>
    <w:rsid w:val="00AC05CA"/>
    <w:rsid w:val="00B533A9"/>
    <w:rsid w:val="00BF009F"/>
    <w:rsid w:val="00C10943"/>
    <w:rsid w:val="00C71D3E"/>
    <w:rsid w:val="00C77497"/>
    <w:rsid w:val="00CA15B2"/>
    <w:rsid w:val="00CC6283"/>
    <w:rsid w:val="00CF3F29"/>
    <w:rsid w:val="00D7682F"/>
    <w:rsid w:val="00D86F50"/>
    <w:rsid w:val="00DD4495"/>
    <w:rsid w:val="00F72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C122"/>
  <w15:docId w15:val="{61DB2998-42CF-452F-9597-CFE5B6DD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 w:type="paragraph" w:styleId="NormalWeb">
    <w:name w:val="Normal (Web)"/>
    <w:basedOn w:val="Normal"/>
    <w:uiPriority w:val="99"/>
    <w:semiHidden/>
    <w:unhideWhenUsed/>
    <w:rsid w:val="002D6488"/>
    <w:pPr>
      <w:spacing w:before="100" w:beforeAutospacing="1" w:after="100" w:afterAutospacing="1" w:line="240" w:lineRule="auto"/>
    </w:pPr>
    <w:rPr>
      <w:rFonts w:ascii="Times New Roman" w:eastAsia="Times New Roman" w:hAnsi="Times New Roman" w:cs="Times New Roman"/>
      <w:szCs w:val="24"/>
    </w:rPr>
  </w:style>
  <w:style w:type="character" w:customStyle="1" w:styleId="shrm-style-nodropcap">
    <w:name w:val="shrm-style-nodropcap"/>
    <w:basedOn w:val="DefaultParagraphFont"/>
    <w:rsid w:val="002D6488"/>
  </w:style>
  <w:style w:type="paragraph" w:styleId="Header">
    <w:name w:val="header"/>
    <w:basedOn w:val="Normal"/>
    <w:link w:val="HeaderChar"/>
    <w:uiPriority w:val="99"/>
    <w:unhideWhenUsed/>
    <w:rsid w:val="00176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FE1"/>
  </w:style>
  <w:style w:type="paragraph" w:styleId="Footer">
    <w:name w:val="footer"/>
    <w:basedOn w:val="Normal"/>
    <w:link w:val="FooterChar"/>
    <w:uiPriority w:val="99"/>
    <w:unhideWhenUsed/>
    <w:rsid w:val="00176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430341">
      <w:bodyDiv w:val="1"/>
      <w:marLeft w:val="0"/>
      <w:marRight w:val="0"/>
      <w:marTop w:val="0"/>
      <w:marBottom w:val="0"/>
      <w:divBdr>
        <w:top w:val="none" w:sz="0" w:space="0" w:color="auto"/>
        <w:left w:val="none" w:sz="0" w:space="0" w:color="auto"/>
        <w:bottom w:val="none" w:sz="0" w:space="0" w:color="auto"/>
        <w:right w:val="none" w:sz="0" w:space="0" w:color="auto"/>
      </w:divBdr>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Props1.xml><?xml version="1.0" encoding="utf-8"?>
<ds:datastoreItem xmlns:ds="http://schemas.openxmlformats.org/officeDocument/2006/customXml" ds:itemID="{E8263979-7D3B-4DF7-8BC3-1B155DF6D031}">
  <ds:schemaRefs>
    <ds:schemaRef ds:uri="http://schemas.microsoft.com/sharepoint/v3/contenttype/forms"/>
  </ds:schemaRefs>
</ds:datastoreItem>
</file>

<file path=customXml/itemProps2.xml><?xml version="1.0" encoding="utf-8"?>
<ds:datastoreItem xmlns:ds="http://schemas.openxmlformats.org/officeDocument/2006/customXml" ds:itemID="{7AD8EF87-09AD-44F2-A5C2-47A6C9D37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67DB79-147E-4CF6-8B5A-83B470745402}">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2117</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4</cp:revision>
  <dcterms:created xsi:type="dcterms:W3CDTF">2019-06-27T19:55:00Z</dcterms:created>
  <dcterms:modified xsi:type="dcterms:W3CDTF">2023-10-03T02:22:00Z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34930500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